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BD1" w:rsidRPr="00717BD1" w:rsidRDefault="00717BD1" w:rsidP="00717BD1">
      <w:pPr>
        <w:pStyle w:val="NormalWeb"/>
        <w:spacing w:before="0" w:beforeAutospacing="0" w:after="240" w:afterAutospacing="0"/>
        <w:rPr>
          <w:rFonts w:asciiTheme="minorHAnsi" w:hAnsiTheme="minorHAnsi"/>
          <w:b/>
          <w:color w:val="000000"/>
          <w:sz w:val="22"/>
          <w:szCs w:val="22"/>
        </w:rPr>
      </w:pPr>
      <w:r w:rsidRPr="00717BD1">
        <w:rPr>
          <w:rFonts w:asciiTheme="minorHAnsi" w:hAnsiTheme="minorHAnsi"/>
          <w:b/>
          <w:color w:val="000000"/>
          <w:sz w:val="22"/>
          <w:szCs w:val="22"/>
        </w:rPr>
        <w:t>Betsy Rubinstein</w:t>
      </w:r>
      <w:bookmarkStart w:id="0" w:name="_GoBack"/>
      <w:bookmarkEnd w:id="0"/>
    </w:p>
    <w:p w:rsidR="00717BD1" w:rsidRPr="00717BD1" w:rsidRDefault="00717BD1" w:rsidP="00717BD1">
      <w:pPr>
        <w:pStyle w:val="NormalWeb"/>
        <w:spacing w:before="0" w:beforeAutospacing="0" w:after="240" w:afterAutospacing="0"/>
        <w:rPr>
          <w:rFonts w:asciiTheme="minorHAnsi" w:hAnsiTheme="minorHAnsi"/>
          <w:color w:val="000000"/>
          <w:sz w:val="22"/>
          <w:szCs w:val="22"/>
        </w:rPr>
      </w:pPr>
      <w:r w:rsidRPr="00717BD1">
        <w:rPr>
          <w:rFonts w:asciiTheme="minorHAnsi" w:hAnsiTheme="minorHAnsi"/>
          <w:color w:val="000000"/>
          <w:sz w:val="22"/>
          <w:szCs w:val="22"/>
        </w:rPr>
        <w:t>Betsy Rubinstein is the Major Gifts Officer of the Midwest region for Lambda Legal, the oldest and largest national legal organization committed to achieving full recognition of the civil rights of lesbians, gay men, bisexuals, transgender people and everyone living with HIV.</w:t>
      </w:r>
    </w:p>
    <w:p w:rsidR="00717BD1" w:rsidRPr="00717BD1" w:rsidRDefault="00717BD1" w:rsidP="00717BD1">
      <w:pPr>
        <w:pStyle w:val="NormalWeb"/>
        <w:spacing w:before="0" w:beforeAutospacing="0" w:after="240" w:afterAutospacing="0"/>
        <w:rPr>
          <w:rFonts w:asciiTheme="minorHAnsi" w:hAnsiTheme="minorHAnsi"/>
          <w:color w:val="000000"/>
          <w:sz w:val="22"/>
          <w:szCs w:val="22"/>
        </w:rPr>
      </w:pPr>
      <w:r w:rsidRPr="00717BD1">
        <w:rPr>
          <w:rFonts w:asciiTheme="minorHAnsi" w:hAnsiTheme="minorHAnsi"/>
          <w:color w:val="000000"/>
          <w:sz w:val="22"/>
          <w:szCs w:val="22"/>
        </w:rPr>
        <w:t>Prior to Lambda Legal, Betsy was an Associate Director at CCS Fundraising, a strategic fundraising and consulting firm. At CCS, Betsy conducted capital campaign planning studies and provided major gift solicitation coaching for various nonprofits in the Central U.S. Prior to joining CCS, Betsy worked as a Development Project Manager at Heartland Alliance, one of the world’s leading anti-poverty organizations, as well as the Manager of the Lesbian Community Care Project at Howard Brown Health, one of the nation's largest LGBTQ organizations.</w:t>
      </w:r>
    </w:p>
    <w:p w:rsidR="00717BD1" w:rsidRPr="00717BD1" w:rsidRDefault="00717BD1" w:rsidP="00717BD1">
      <w:pPr>
        <w:pStyle w:val="NormalWeb"/>
        <w:spacing w:before="0" w:beforeAutospacing="0" w:after="240" w:afterAutospacing="0"/>
        <w:rPr>
          <w:rFonts w:asciiTheme="minorHAnsi" w:hAnsiTheme="minorHAnsi"/>
          <w:color w:val="000000"/>
          <w:sz w:val="22"/>
          <w:szCs w:val="22"/>
        </w:rPr>
      </w:pPr>
      <w:r w:rsidRPr="00717BD1">
        <w:rPr>
          <w:rFonts w:asciiTheme="minorHAnsi" w:hAnsiTheme="minorHAnsi"/>
          <w:color w:val="000000"/>
          <w:sz w:val="22"/>
          <w:szCs w:val="22"/>
        </w:rPr>
        <w:t xml:space="preserve">Betsy served as Board Chair for Chicago Women’s Health Center and was the Co-Chair of the LBTQ Giving Council of Chicago Foundation for Women. She is currently a 2020 </w:t>
      </w:r>
      <w:proofErr w:type="gramStart"/>
      <w:r w:rsidRPr="00717BD1">
        <w:rPr>
          <w:rFonts w:asciiTheme="minorHAnsi" w:hAnsiTheme="minorHAnsi"/>
          <w:color w:val="000000"/>
          <w:sz w:val="22"/>
          <w:szCs w:val="22"/>
        </w:rPr>
        <w:t>Fundraising</w:t>
      </w:r>
      <w:proofErr w:type="gramEnd"/>
      <w:r w:rsidRPr="00717BD1">
        <w:rPr>
          <w:rFonts w:asciiTheme="minorHAnsi" w:hAnsiTheme="minorHAnsi"/>
          <w:color w:val="000000"/>
          <w:sz w:val="22"/>
          <w:szCs w:val="22"/>
        </w:rPr>
        <w:t xml:space="preserve"> for Good Leadership Network participant through the Loyola University Chicago </w:t>
      </w:r>
      <w:proofErr w:type="spellStart"/>
      <w:r w:rsidRPr="00717BD1">
        <w:rPr>
          <w:rFonts w:asciiTheme="minorHAnsi" w:hAnsiTheme="minorHAnsi"/>
          <w:color w:val="000000"/>
          <w:sz w:val="22"/>
          <w:szCs w:val="22"/>
        </w:rPr>
        <w:t>Baumhart</w:t>
      </w:r>
      <w:proofErr w:type="spellEnd"/>
      <w:r w:rsidRPr="00717BD1">
        <w:rPr>
          <w:rFonts w:asciiTheme="minorHAnsi" w:hAnsiTheme="minorHAnsi"/>
          <w:color w:val="000000"/>
          <w:sz w:val="22"/>
          <w:szCs w:val="22"/>
        </w:rPr>
        <w:t xml:space="preserve"> Center, and was the 2018 Association of Fundraising Professionals (AFP) Chicago Chapter Chamberlain Scholar, as well as a 2017 AFP Chicago Fellow. Betsy was recognized by the Windy City Times as a “30 </w:t>
      </w:r>
      <w:proofErr w:type="gramStart"/>
      <w:r w:rsidRPr="00717BD1">
        <w:rPr>
          <w:rFonts w:asciiTheme="minorHAnsi" w:hAnsiTheme="minorHAnsi"/>
          <w:color w:val="000000"/>
          <w:sz w:val="22"/>
          <w:szCs w:val="22"/>
        </w:rPr>
        <w:t>Under</w:t>
      </w:r>
      <w:proofErr w:type="gramEnd"/>
      <w:r w:rsidRPr="00717BD1">
        <w:rPr>
          <w:rFonts w:asciiTheme="minorHAnsi" w:hAnsiTheme="minorHAnsi"/>
          <w:color w:val="000000"/>
          <w:sz w:val="22"/>
          <w:szCs w:val="22"/>
        </w:rPr>
        <w:t xml:space="preserve"> 30” awardee in 2013 and by The L Stop as one of the “Top Ten Chicago Lesbians to Look Out For” in 2012. Betsy has extensive experience in grant proposal and appeal writing, campaign planning and execution, major gifts, prospect research, board relations, strategic planning, program development and implementation, and project management.</w:t>
      </w:r>
    </w:p>
    <w:p w:rsidR="00717BD1" w:rsidRPr="00717BD1" w:rsidRDefault="00717BD1" w:rsidP="00717BD1">
      <w:pPr>
        <w:pStyle w:val="NormalWeb"/>
        <w:spacing w:before="0" w:beforeAutospacing="0" w:after="240" w:afterAutospacing="0"/>
        <w:rPr>
          <w:rFonts w:asciiTheme="minorHAnsi" w:hAnsiTheme="minorHAnsi"/>
          <w:color w:val="000000"/>
          <w:sz w:val="22"/>
          <w:szCs w:val="22"/>
        </w:rPr>
      </w:pPr>
      <w:r w:rsidRPr="00717BD1">
        <w:rPr>
          <w:rFonts w:asciiTheme="minorHAnsi" w:hAnsiTheme="minorHAnsi"/>
          <w:color w:val="000000"/>
          <w:sz w:val="22"/>
          <w:szCs w:val="22"/>
        </w:rPr>
        <w:t>Betsy holds an MA in Social Service Administration from the University of Chicago and a BA in Philosophy from Washington University in St. Louis.</w:t>
      </w:r>
    </w:p>
    <w:p w:rsidR="006B4014" w:rsidRPr="00717BD1" w:rsidRDefault="006B4014"/>
    <w:sectPr w:rsidR="006B4014" w:rsidRPr="00717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D1"/>
    <w:rsid w:val="006B4014"/>
    <w:rsid w:val="0071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2CBD3-8360-41D3-9B3E-11006D1E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BD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Brooks</dc:creator>
  <cp:keywords/>
  <dc:description/>
  <cp:lastModifiedBy>Gail Brooks</cp:lastModifiedBy>
  <cp:revision>1</cp:revision>
  <dcterms:created xsi:type="dcterms:W3CDTF">2020-02-14T22:40:00Z</dcterms:created>
  <dcterms:modified xsi:type="dcterms:W3CDTF">2020-02-14T22:41:00Z</dcterms:modified>
</cp:coreProperties>
</file>