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9A" w:rsidRDefault="002D489A" w:rsidP="002D489A">
      <w:r>
        <w:t>Eric Johnson joined Open Books as Executive Director in November 2018. Eric most recently served as the Senior Director of Philanthropic Partnerships with Building Educated Leaders for Life (BELL), a national organization focused on closing the academic achievement gap among pre-K–8th grade students through evidence-based, out-of-school-time programs. Prior to BELL, he served as the Director of Development and Capacity at the Illinois Network of Charter Schools (INCS), Chief Development Officer at the Golden Apple Foundation, and the Director of Development and Communication for the Inner-City Teaching Corps, now known as the Accelerate Institute.</w:t>
      </w:r>
      <w:r>
        <w:br/>
      </w:r>
      <w:r>
        <w:br/>
        <w:t>Eric received his B.A. in Sociology at the University of Virginia, his M.S. in Learning &amp; Organizational Change at Northwestern University's School of Education and Social Policy, and his Certified Fundraising Executive (CFRE) credential. He lives in the Roscoe Village neighborhood of Chicago with his wife, Anissa, and two daughters, Ella and Isla.</w:t>
      </w:r>
    </w:p>
    <w:p w:rsidR="00304FD6" w:rsidRDefault="00304FD6">
      <w:bookmarkStart w:id="0" w:name="_GoBack"/>
      <w:bookmarkEnd w:id="0"/>
    </w:p>
    <w:sectPr w:rsidR="00304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9A"/>
    <w:rsid w:val="002D489A"/>
    <w:rsid w:val="00304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9145A-CA40-42CC-9F62-A6FADC92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8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84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Brooks</dc:creator>
  <cp:keywords/>
  <dc:description/>
  <cp:lastModifiedBy>Gail Brooks</cp:lastModifiedBy>
  <cp:revision>1</cp:revision>
  <dcterms:created xsi:type="dcterms:W3CDTF">2020-02-18T22:54:00Z</dcterms:created>
  <dcterms:modified xsi:type="dcterms:W3CDTF">2020-02-18T22:55:00Z</dcterms:modified>
</cp:coreProperties>
</file>